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74E" w:rsidRDefault="0091574E" w:rsidP="009157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Pr="009B4E48">
        <w:rPr>
          <w:rFonts w:ascii="TH SarabunIT๙" w:hAnsi="TH SarabunIT๙" w:cs="TH SarabunIT๙"/>
          <w:b/>
          <w:bCs/>
          <w:sz w:val="36"/>
          <w:szCs w:val="36"/>
          <w:cs/>
        </w:rPr>
        <w:t>วงเงิน</w:t>
      </w: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งบประมาณที่ได้รับจัดสรรและราคากลางในงานจ้างก่อสร้าง</w:t>
      </w:r>
    </w:p>
    <w:p w:rsidR="0091574E" w:rsidRPr="009B4E48" w:rsidRDefault="0091574E" w:rsidP="009157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26" style="position:absolute;left:0;text-align:left;margin-left:-32.25pt;margin-top:4.85pt;width:506.25pt;height:507pt;z-index:-251656192"/>
        </w:pict>
      </w:r>
    </w:p>
    <w:p w:rsidR="0091574E" w:rsidRPr="009B4E48" w:rsidRDefault="0091574E" w:rsidP="0091574E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1. ชื่อโครงการ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โครงการก่อสร้างถนนคอนกรีตเสริมเหล็ก</w:t>
      </w:r>
      <w:r w:rsidRPr="0091574E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>สาย</w:t>
      </w:r>
      <w:r w:rsidRPr="0091574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นบเตียน</w:t>
      </w:r>
      <w:r w:rsidRPr="0091574E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– </w:t>
      </w:r>
      <w:r w:rsidRPr="0091574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วังรัก</w:t>
      </w:r>
      <w:r w:rsidRPr="0091574E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หมู่ที่ </w:t>
      </w:r>
      <w:r w:rsidRPr="0091574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5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91574E" w:rsidRPr="009B4E48" w:rsidRDefault="0091574E" w:rsidP="0091574E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/หน่วยงานเจ้าของโครงการ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องค์การบริหารส่วนตำบลไชยมนตรี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91574E" w:rsidRPr="009B4E48" w:rsidRDefault="0091574E" w:rsidP="0091574E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Pr="00065C07">
        <w:rPr>
          <w:rFonts w:ascii="TH SarabunIT๙" w:hAnsi="TH SarabunIT๙" w:cs="TH SarabunIT๙"/>
          <w:spacing w:val="-6"/>
          <w:sz w:val="32"/>
          <w:szCs w:val="32"/>
          <w:cs/>
        </w:rPr>
        <w:t>วงเงินงบประมาณที่ได้รับจัดสรร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202,500.-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บาท (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สองแสนสองพันห้าร้อย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>บาทถ้ว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น)</w:t>
      </w:r>
    </w:p>
    <w:p w:rsidR="0091574E" w:rsidRPr="0012414B" w:rsidRDefault="0091574E" w:rsidP="0091574E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3. ลักษณะงาน</w:t>
      </w:r>
    </w:p>
    <w:p w:rsidR="0091574E" w:rsidRPr="009B4E48" w:rsidRDefault="0091574E" w:rsidP="0091574E">
      <w:pPr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โดยสังเขป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91574E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ขนาดผิวจราจรกว้าง 4 เมตร ยาว 100 เมตร หนา 0.15 เมตร หรือมีพื้นที่ผิวจราจรไม่น้อยกว่า 400 ตารางเมตร </w:t>
      </w:r>
      <w:r w:rsidRPr="0091574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และ</w:t>
      </w:r>
      <w:r w:rsidRPr="0091574E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>ถมไหล่ทางหินคลุกเฉลี่ยข้างละ 0.50 เมตร พร้อมป้ายโครงการจำนวน 1 ป้า</w:t>
      </w:r>
      <w:r w:rsidRPr="0091574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ย</w:t>
      </w:r>
      <w:r w:rsidRPr="0091574E">
        <w:rPr>
          <w:rFonts w:ascii="TH SarabunIT๙" w:hAnsi="TH SarabunIT๙" w:cs="TH SarabunIT๙"/>
          <w:sz w:val="32"/>
          <w:szCs w:val="32"/>
          <w:u w:val="dotted"/>
          <w:cs/>
        </w:rPr>
        <w:t>รายละเอียดตามแบบ</w:t>
      </w:r>
      <w:r w:rsidRPr="0091574E">
        <w:rPr>
          <w:rFonts w:ascii="TH SarabunIT๙" w:hAnsi="TH SarabunIT๙" w:cs="TH SarabunIT๙" w:hint="cs"/>
          <w:sz w:val="32"/>
          <w:szCs w:val="32"/>
          <w:u w:val="dotted"/>
          <w:cs/>
        </w:rPr>
        <w:t>ของ</w:t>
      </w:r>
      <w:r w:rsidRPr="0091574E">
        <w:rPr>
          <w:rFonts w:ascii="TH SarabunIT๙" w:hAnsi="TH SarabunIT๙" w:cs="TH SarabunIT๙"/>
          <w:sz w:val="32"/>
          <w:szCs w:val="32"/>
          <w:u w:val="dotted"/>
          <w:cs/>
        </w:rPr>
        <w:t>องค์การบริหารส่วนตำบลไชยมนตรีกำหนด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91574E" w:rsidRPr="009B4E48" w:rsidRDefault="0091574E" w:rsidP="0091574E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4. ราคากลางคำนวณ ณ วันที่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6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เดือน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มีนาคม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พ</w:t>
      </w:r>
      <w:proofErr w:type="gramStart"/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ศ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proofErr w:type="gramEnd"/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๒๕๕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เป็นเงิน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202,000.-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บาท</w:t>
      </w:r>
    </w:p>
    <w:p w:rsidR="0091574E" w:rsidRPr="0012414B" w:rsidRDefault="0091574E" w:rsidP="0091574E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5. บัญชีประมาณราคากลาง</w:t>
      </w:r>
    </w:p>
    <w:p w:rsidR="0091574E" w:rsidRDefault="0091574E" w:rsidP="0091574E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4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91574E" w:rsidRPr="009B4E48" w:rsidRDefault="0091574E" w:rsidP="0091574E">
      <w:pPr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2414B">
        <w:rPr>
          <w:rFonts w:ascii="TH SarabunIT๙" w:hAnsi="TH SarabunIT๙" w:cs="TH SarabunIT๙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91574E" w:rsidRDefault="0091574E" w:rsidP="0091574E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91574E" w:rsidRPr="0012414B" w:rsidRDefault="0091574E" w:rsidP="0091574E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6. รายชื่อคณะกรรมการกำหนดราคากลาง</w:t>
      </w:r>
    </w:p>
    <w:p w:rsidR="0091574E" w:rsidRPr="0012414B" w:rsidRDefault="0091574E" w:rsidP="0091574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12414B">
        <w:rPr>
          <w:rFonts w:ascii="TH SarabunIT๙" w:hAnsi="TH SarabunIT๙" w:cs="TH SarabunIT๙"/>
          <w:sz w:val="32"/>
          <w:szCs w:val="32"/>
        </w:rPr>
        <w:t xml:space="preserve">  (1) </w:t>
      </w:r>
      <w:r w:rsidRPr="0012414B">
        <w:rPr>
          <w:rFonts w:ascii="TH SarabunIT๙" w:hAnsi="TH SarabunIT๙" w:cs="TH SarabunIT๙"/>
          <w:sz w:val="32"/>
          <w:szCs w:val="32"/>
          <w:cs/>
        </w:rPr>
        <w:t>นายวิสูตร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12414B">
        <w:rPr>
          <w:rFonts w:ascii="TH SarabunIT๙" w:hAnsi="TH SarabunIT๙" w:cs="TH SarabunIT๙"/>
          <w:sz w:val="32"/>
          <w:szCs w:val="32"/>
          <w:cs/>
        </w:rPr>
        <w:t>รัตน</w:t>
      </w:r>
      <w:proofErr w:type="spellEnd"/>
      <w:r w:rsidRPr="0012414B">
        <w:rPr>
          <w:rFonts w:ascii="TH SarabunIT๙" w:hAnsi="TH SarabunIT๙" w:cs="TH SarabunIT๙"/>
          <w:sz w:val="32"/>
          <w:szCs w:val="32"/>
          <w:cs/>
        </w:rPr>
        <w:t>พาหุ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ตำแหน่ง  หัวหน้าส่วนโยธา</w:t>
      </w:r>
      <w:proofErr w:type="gramEnd"/>
      <w:r w:rsidRPr="0012414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91574E" w:rsidRPr="0012414B" w:rsidRDefault="0091574E" w:rsidP="0091574E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</w:rPr>
        <w:t xml:space="preserve">  (2)</w:t>
      </w:r>
      <w:r w:rsidRPr="0012414B">
        <w:rPr>
          <w:rFonts w:ascii="TH SarabunIT๙" w:hAnsi="TH SarabunIT๙" w:cs="TH SarabunIT๙"/>
          <w:sz w:val="32"/>
          <w:szCs w:val="32"/>
          <w:cs/>
        </w:rPr>
        <w:t xml:space="preserve"> นาย</w:t>
      </w:r>
      <w:r>
        <w:rPr>
          <w:rFonts w:ascii="TH SarabunIT๙" w:hAnsi="TH SarabunIT๙" w:cs="TH SarabunIT๙" w:hint="cs"/>
          <w:sz w:val="32"/>
          <w:szCs w:val="32"/>
          <w:cs/>
        </w:rPr>
        <w:t>ณรงค์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ักพัฒนาชุมชน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91574E" w:rsidRPr="0012414B" w:rsidRDefault="0091574E" w:rsidP="0091574E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12414B">
        <w:rPr>
          <w:rFonts w:ascii="TH SarabunIT๙" w:hAnsi="TH SarabunIT๙" w:cs="TH SarabunIT๙"/>
          <w:sz w:val="32"/>
          <w:szCs w:val="32"/>
        </w:rPr>
        <w:t>(3)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ขจรศักดิ์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อินทฤทธิ์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ายช่างโยธา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91574E" w:rsidRPr="0012414B" w:rsidRDefault="0091574E" w:rsidP="0091574E">
      <w:pPr>
        <w:rPr>
          <w:rFonts w:ascii="TH SarabunIT๙" w:hAnsi="TH SarabunIT๙" w:cs="TH SarabunIT๙"/>
          <w:sz w:val="32"/>
          <w:szCs w:val="32"/>
          <w:cs/>
        </w:rPr>
      </w:pPr>
    </w:p>
    <w:p w:rsidR="0091574E" w:rsidRPr="00BD0CE0" w:rsidRDefault="0091574E" w:rsidP="0091574E"/>
    <w:p w:rsidR="00BD5AC9" w:rsidRDefault="00BD5AC9"/>
    <w:sectPr w:rsidR="00BD5AC9" w:rsidSect="00AB3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91574E"/>
    <w:rsid w:val="0091574E"/>
    <w:rsid w:val="00BD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74E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2015-03-17T01:47:00Z</dcterms:created>
  <dcterms:modified xsi:type="dcterms:W3CDTF">2015-03-17T01:54:00Z</dcterms:modified>
</cp:coreProperties>
</file>